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5497" w:rsidRDefault="00316EBE" w:rsidP="00316EBE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12.75pt">
            <v:imagedata r:id="rId6" o:title="Гараев Э.И.баскетбол."/>
          </v:shape>
        </w:pict>
      </w:r>
    </w:p>
    <w:p w:rsidR="00316EBE" w:rsidRDefault="00316EBE" w:rsidP="00316EBE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316EBE" w:rsidRDefault="00316EBE" w:rsidP="00316EBE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316EBE" w:rsidRDefault="00316EBE" w:rsidP="00316EBE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316EBE" w:rsidRDefault="00316EBE" w:rsidP="00316EBE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316EBE" w:rsidRDefault="00316EBE" w:rsidP="00316EBE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316EBE" w:rsidRDefault="00316EBE" w:rsidP="00316EBE">
      <w:pPr>
        <w:spacing w:after="0" w:line="240" w:lineRule="auto"/>
        <w:jc w:val="center"/>
      </w:pPr>
      <w:bookmarkStart w:id="0" w:name="_GoBack"/>
      <w:bookmarkEnd w:id="0"/>
    </w:p>
    <w:p w:rsidR="00005497" w:rsidRPr="004A41E7" w:rsidRDefault="00005497" w:rsidP="00005497">
      <w:pPr>
        <w:pStyle w:val="a6"/>
        <w:ind w:left="0"/>
        <w:jc w:val="center"/>
      </w:pPr>
    </w:p>
    <w:p w:rsidR="00682A74" w:rsidRDefault="00682A74" w:rsidP="00910D1C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Аннотация к рабочей программе «Баскетбол»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 основу взята программа «Баскетбол. Программа </w:t>
      </w:r>
      <w:r w:rsid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спортивной подготовки для ДЮСШ».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«Баскетбол» имеет </w:t>
      </w: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спортивно-оздоровительную направленность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 уровню освоения программа </w:t>
      </w: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углублённая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т.е. предполагает развитие и совершенствование у занимающихся основных физических качеств, формирование различных двигательных навыков, укрепление здоровья.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Новизна и оригинальность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программы «Баскетбол» в том, что она учитывает специфику дополнительного образования и охватывает значительно больше желающих заниматься этим видом спорта, предъявляя посильные требования в процессе обучения. Она дает возможность заняться баскетболом с «нуля» тем детям, которые еще не начинали проходить раздел «баскетбол» в школе, а также внимание к вопросу воспитания здорового образа жизни, всестороннего подхода к воспитанию гармоничного человека.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Актуальность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программы в приобщении школьников к здоровому образу жизни, в профилактике асоциального поведения, в создании условий для профессионального самоопределения, творческой самореализации личности ребенка, укреплении психического и физического здоровья детей.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Цель: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Создание условий для полноценного физического развития и укрепления здоровья школьников посредством приобщения к регулярным занятиям баскетболом, формирование навыков здорового образа жизни, воспитание спортсменов – патриотов своей школы, своего города, своей страны.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Задачи: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1. Образовательные:</w:t>
      </w:r>
    </w:p>
    <w:p w:rsidR="00910D1C" w:rsidRPr="0034624B" w:rsidRDefault="00910D1C" w:rsidP="0034624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познакомить учащихся с интереснейшим видом спорта баскетболом, правилами игры, техникой, тактикой, правилами судейства и организацией проведения соревнований;</w:t>
      </w:r>
    </w:p>
    <w:p w:rsidR="00910D1C" w:rsidRPr="0034624B" w:rsidRDefault="00910D1C" w:rsidP="0034624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углублять и дополнять знания, умения и навыки, получаемые учащимися на уроках физкультуры.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2. Развивающие:</w:t>
      </w:r>
    </w:p>
    <w:p w:rsidR="00910D1C" w:rsidRPr="0034624B" w:rsidRDefault="00910D1C" w:rsidP="0034624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укреплять опорно-двигательный аппарат детей;</w:t>
      </w:r>
    </w:p>
    <w:p w:rsidR="00910D1C" w:rsidRPr="0034624B" w:rsidRDefault="00910D1C" w:rsidP="0034624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способствовать разностороннему физическому развитию учащихся, укреплять здоровье, закаливать организм;</w:t>
      </w:r>
    </w:p>
    <w:p w:rsidR="00910D1C" w:rsidRPr="0034624B" w:rsidRDefault="00910D1C" w:rsidP="0034624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целенаправленно развивать специальные двигательные навыки и психологические качества ребенка;</w:t>
      </w:r>
    </w:p>
    <w:p w:rsidR="00910D1C" w:rsidRPr="0034624B" w:rsidRDefault="00910D1C" w:rsidP="0034624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спортивного кругозора детей.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3. Воспитательные:</w:t>
      </w:r>
    </w:p>
    <w:p w:rsidR="00910D1C" w:rsidRPr="0034624B" w:rsidRDefault="00910D1C" w:rsidP="0034624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дружный, сплоченный коллектив, способный решать поставленные задачи, воспитывать культуру поведения;</w:t>
      </w:r>
    </w:p>
    <w:p w:rsidR="00910D1C" w:rsidRPr="0034624B" w:rsidRDefault="00910D1C" w:rsidP="0034624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прививать любовь и устойчивый интерес к систематическим занятиям физической культурой и спортом;</w:t>
      </w:r>
    </w:p>
    <w:p w:rsidR="00910D1C" w:rsidRPr="0034624B" w:rsidRDefault="00910D1C" w:rsidP="0034624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пропагандировать здоровый образ жизни, привлекая семьи учащихся к проведению спортивных мероприятий и праздников.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Ожидаемые результаты: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К моменту завершения программы обучающиеся должны: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Знать</w:t>
      </w:r>
    </w:p>
    <w:p w:rsidR="00910D1C" w:rsidRPr="0034624B" w:rsidRDefault="00910D1C" w:rsidP="0034624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знаний о здоровом образе жизни.</w:t>
      </w:r>
    </w:p>
    <w:p w:rsidR="00910D1C" w:rsidRPr="0034624B" w:rsidRDefault="00910D1C" w:rsidP="0034624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Историю развития вида спорта «баскетбол» в школе, городе, стране.</w:t>
      </w:r>
    </w:p>
    <w:p w:rsidR="00910D1C" w:rsidRPr="0034624B" w:rsidRDefault="00910D1C" w:rsidP="0034624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игры в баскетбол.</w:t>
      </w:r>
    </w:p>
    <w:p w:rsidR="00910D1C" w:rsidRPr="0034624B" w:rsidRDefault="00910D1C" w:rsidP="0034624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Тактические приемы в баскетболе.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Уметь</w:t>
      </w:r>
    </w:p>
    <w:p w:rsidR="00910D1C" w:rsidRPr="0034624B" w:rsidRDefault="00910D1C" w:rsidP="0034624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Овладеть основными техническими приемами баскетболиста.</w:t>
      </w:r>
    </w:p>
    <w:p w:rsidR="00910D1C" w:rsidRPr="0034624B" w:rsidRDefault="00910D1C" w:rsidP="0034624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судейство матча.</w:t>
      </w:r>
    </w:p>
    <w:p w:rsidR="00910D1C" w:rsidRPr="0034624B" w:rsidRDefault="00910D1C" w:rsidP="0034624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Проводить разминку баскетболиста, организовывать проведение подвижных игр.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Развить качества личности</w:t>
      </w:r>
    </w:p>
    <w:p w:rsidR="00910D1C" w:rsidRPr="0034624B" w:rsidRDefault="00910D1C" w:rsidP="0034624B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стремление к здоровому образу жизни.</w:t>
      </w:r>
    </w:p>
    <w:p w:rsidR="00910D1C" w:rsidRPr="0034624B" w:rsidRDefault="00910D1C" w:rsidP="0034624B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Повысить общую и специальную выносливость учащихся.</w:t>
      </w:r>
    </w:p>
    <w:p w:rsidR="00910D1C" w:rsidRPr="0034624B" w:rsidRDefault="00910D1C" w:rsidP="0034624B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коммуникабельность учащихся, умение работать и жить в коллективе.</w:t>
      </w:r>
    </w:p>
    <w:p w:rsidR="00910D1C" w:rsidRPr="0034624B" w:rsidRDefault="00910D1C" w:rsidP="0034624B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чувство патриотизма к своему виду спорта, к родной школе, городу, стране.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 реализации программы 3 года.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Формы контроля.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Контрольные тесты и упражнения проводятся в течение всего учебно-тренировочного годового цикла 2-3 раза в год.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Тестирование проводятся в начале учебно-тренировочного года – в сентябре, октябре; затем в его середине – в декабре, январе и в конце учебно-тренировочного года – мае.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Контрольные игры проводятся регулярно в учебных целях как более высокая ступень учебных игр с заданиями. Кроме того, контрольные игры незаменимы при подготовке к соревнованиям.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Пояснительная записка.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каждым годом учебные нагрузки в школах возрастают, а возможности активного отдыха ограничены. Очень важно, чтобы после уроков ребенок имел возможность снять физическое утомление и эмоциональное напряжение посредством занятий в спортивном зале веселыми и разнообразными подвижными и спортивными играми.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Наиболее интересной и физически разносторонней является игра БАСКЕТБОЛ, в которой развиваются все необходимые для здорового образа жизни качества (выносливость, быстрота, сила, координация движений, ловкость, точность, прыгучесть и др.), а также формируются личные качества ребенка (общительность, воля, целеустремленность, умение работать в команде).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условиях небольшого школьного зала посредством баскетбола достигается высокая двигательная активность большой группы детей, также есть возможность легко дозировать нагрузку с учетом возраста, пола и подготовленности определенной группы, охватывая на начальном этапе 15-20 человек.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Актуальность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программы в приобщении школьников к здоровому образу жизни, в профилактике асоциального поведения, в создании условий для профессионального самоопределения, творческой самореализации личности ребенка, укреплении психического и физического здоровья детей.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Педагогическая целесообразность 3-летней программы 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баскетбола, как и многие другие виды спорта, требует постепенного многолетнего перехода от простого к сложному.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3-летний период программы позволяет планомерно работать с детьми разного возраста, объединяя их по физическим данным и подготовленности. Баскетбол позволяет решить проблему занятости у детей свободного времени, пробуждение интереса к определенному виду спорта. Практика показывает эффективность ранней подготовки учащихся для формирования полноценного коллектива единомышленников и успешно</w:t>
      </w:r>
      <w:r w:rsid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работы на последующих этапах.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Цель: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 для полноценного физического развития и укрепления здоровья школьников посредством приобщения к регулярным занятиям баскетболом, формирование навыков здорового образа жизни, воспитание спортсменов - патриотов своей школы, своего города, своей страны.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Задачи: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Образовательные: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Познакомить учащихся с интереснейшим видом спорта БАСКЕТБОЛОМ, правилами игры, техникой, тактикой, правилами судейства и организацией проведения соревнований;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Углублять и дополнять знания, умения и навыки, получаемые учащимися на уроках физкультуры;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Развивающие: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Укреплять опорно-двигательный аппарат детей;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Способствовать разностороннему физическому развитию учащихся, укреплять здоровье, закаливать организм;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Целенаправленно развивать специальные двигательные навыки и психологические качества ребенка.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Расширение спортивного кругозора детей.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</w:t>
      </w: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Воспитательные: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Формировать дружный, сплоченный коллектив, способный решать поставленные задачи, воспитывать культуру поведения;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Прививать любовь и устойчивый интерес к систематическим занятиям физкультурой и спортом;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Пропагандировать здоровый образ жизни, привлекая семьи учащихся к проведению спортивных мероприятий и праздников.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Условия набора.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предназначена для детей 12-16 лет.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коллектив принимаются все желающие, не имеющие медицинских противопоказаний. Набор производится, начиная с мая до 10 сентября текущего года. Возможен добор 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отдельных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обучающихся в объединения 2-3 годов обучения в случае отчисления из них детей по каким-либо причинам.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Сроки реализации программы - 3 года.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рассчитана на детей и подростков от 12 до 16 лет.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 проводятся 2 раза в неделю по 2 часа, 4ч. в неделю.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 часов в год 144 ч.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Наполняемость учебной группы по годам обучения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Минимальное количество обучающихся в группе 12-15 чел.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год обучения – 15 человек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год обучения – 12 человек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год обучения – 10 -12 человек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организации обучения: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командная, малыми группами, индивидуальная.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проведения занятий: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Тренировочные занятия, беседы, соревнования, тестирования, спортивные конкурсы, праздники, просмотры соревнований.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Ожидаемые результаты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К моменту завершения программы обучающиеся должны</w:t>
      </w:r>
      <w:proofErr w:type="gramStart"/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:</w:t>
      </w:r>
      <w:proofErr w:type="gramEnd"/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Знать</w:t>
      </w:r>
    </w:p>
    <w:p w:rsidR="00910D1C" w:rsidRPr="0034624B" w:rsidRDefault="00910D1C" w:rsidP="0034624B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знаний о здоровом образе жизни.</w:t>
      </w:r>
    </w:p>
    <w:p w:rsidR="00910D1C" w:rsidRPr="0034624B" w:rsidRDefault="00910D1C" w:rsidP="0034624B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Историю развития вида спорта «баскетбол» в школе, городе, стране.</w:t>
      </w:r>
    </w:p>
    <w:p w:rsidR="00910D1C" w:rsidRPr="0034624B" w:rsidRDefault="00910D1C" w:rsidP="0034624B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игры в баскетбол.</w:t>
      </w:r>
    </w:p>
    <w:p w:rsidR="00910D1C" w:rsidRPr="0034624B" w:rsidRDefault="00910D1C" w:rsidP="0034624B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Тактические приемы в баскетболе.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Уметь</w:t>
      </w:r>
    </w:p>
    <w:p w:rsidR="00910D1C" w:rsidRPr="0034624B" w:rsidRDefault="00910D1C" w:rsidP="0034624B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Овладеть основными техническими приемами баскетболиста.</w:t>
      </w:r>
    </w:p>
    <w:p w:rsidR="00910D1C" w:rsidRPr="0034624B" w:rsidRDefault="00910D1C" w:rsidP="0034624B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судейство матча.</w:t>
      </w:r>
    </w:p>
    <w:p w:rsidR="00910D1C" w:rsidRPr="0034624B" w:rsidRDefault="00910D1C" w:rsidP="0034624B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разминку баскетболиста, организовать проведение подвижных игр.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Развить качества личности</w:t>
      </w:r>
    </w:p>
    <w:p w:rsidR="00910D1C" w:rsidRPr="0034624B" w:rsidRDefault="00910D1C" w:rsidP="0034624B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Воспитать стремление к здоровому образу жизни.</w:t>
      </w:r>
    </w:p>
    <w:p w:rsidR="00910D1C" w:rsidRPr="0034624B" w:rsidRDefault="00910D1C" w:rsidP="0034624B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Повысить общую и специальную выносливость обучающихся.</w:t>
      </w:r>
    </w:p>
    <w:p w:rsidR="00910D1C" w:rsidRPr="0034624B" w:rsidRDefault="00910D1C" w:rsidP="0034624B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Развить коммуникабельность обучающихся, умение работать и жить в коллективе.</w:t>
      </w:r>
    </w:p>
    <w:p w:rsidR="00910D1C" w:rsidRPr="0034624B" w:rsidRDefault="00910D1C" w:rsidP="0034624B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Развить чувство патриотизма к своему виду спорта, к родной школе, городу, стране.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Способы проверки образовательной программы: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повседневное систематическое наблюдение;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спортивных праздниках, конкурсах;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товарищеских встречах и соревнованиях.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подведения итогов реализации образовательной программы: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спортивные праздники, конкурсы;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матчевые встречи, товарищеские игры с командами аналогичного возраста;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соревнования школьного, районного и городского масштабов.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Контрольные тесты и упражнения проводятся в течении всего учебно-тренировочного годового цикла 2 – 3 раза в год.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Тестирование  проводят в начале учебно-тренировочного года – в сентябре – октябре; затем в его середине – в декабре – январе и перед началом летней серии игр – в апреле – мае.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Формы и способы фиксации результатов: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дневник достижений учащихся;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портфолио учащихся.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Контрольные игры проводятся регулярно в учебных целях как более высокая ступень учебных игр с заданиями. Кроме того, контрольные игры незаменимы при подготовке к соревнованиям.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Учебно-тематический план 1-2-3 года обучения</w:t>
      </w:r>
    </w:p>
    <w:p w:rsidR="00910D1C" w:rsidRPr="0034624B" w:rsidRDefault="00910D1C" w:rsidP="003462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4 часа в неделю (144 часов в год)</w:t>
      </w:r>
    </w:p>
    <w:p w:rsidR="00910D1C" w:rsidRPr="0034624B" w:rsidRDefault="00910D1C" w:rsidP="003462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pPr w:leftFromText="45" w:rightFromText="45" w:vertAnchor="text"/>
        <w:tblW w:w="1486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08"/>
        <w:gridCol w:w="3579"/>
        <w:gridCol w:w="980"/>
        <w:gridCol w:w="1278"/>
        <w:gridCol w:w="842"/>
        <w:gridCol w:w="498"/>
        <w:gridCol w:w="481"/>
        <w:gridCol w:w="1278"/>
        <w:gridCol w:w="842"/>
        <w:gridCol w:w="980"/>
        <w:gridCol w:w="1278"/>
        <w:gridCol w:w="2121"/>
      </w:tblGrid>
      <w:tr w:rsidR="00910D1C" w:rsidRPr="0034624B" w:rsidTr="00910D1C">
        <w:tc>
          <w:tcPr>
            <w:tcW w:w="70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</w:t>
            </w:r>
            <w:proofErr w:type="gramEnd"/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57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Название тем</w:t>
            </w:r>
          </w:p>
        </w:tc>
        <w:tc>
          <w:tcPr>
            <w:tcW w:w="3180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1 год обучения</w:t>
            </w:r>
          </w:p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0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 год обучения</w:t>
            </w:r>
          </w:p>
        </w:tc>
        <w:tc>
          <w:tcPr>
            <w:tcW w:w="316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 год обучения</w:t>
            </w:r>
          </w:p>
        </w:tc>
      </w:tr>
      <w:tr w:rsidR="00910D1C" w:rsidRPr="0034624B" w:rsidTr="00910D1C"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5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</w:tr>
      <w:tr w:rsidR="00910D1C" w:rsidRPr="0034624B" w:rsidTr="00910D1C">
        <w:trPr>
          <w:trHeight w:val="600"/>
        </w:trPr>
        <w:tc>
          <w:tcPr>
            <w:tcW w:w="7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Общие основы баскетбола</w:t>
            </w:r>
          </w:p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 и ТБ Правила игры</w:t>
            </w:r>
          </w:p>
        </w:tc>
        <w:tc>
          <w:tcPr>
            <w:tcW w:w="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910D1C" w:rsidRPr="0034624B" w:rsidTr="00910D1C">
        <w:trPr>
          <w:trHeight w:val="600"/>
        </w:trPr>
        <w:tc>
          <w:tcPr>
            <w:tcW w:w="7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Общефизическая подготовка</w:t>
            </w:r>
          </w:p>
        </w:tc>
        <w:tc>
          <w:tcPr>
            <w:tcW w:w="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</w:tr>
      <w:tr w:rsidR="00910D1C" w:rsidRPr="0034624B" w:rsidTr="00910D1C">
        <w:trPr>
          <w:trHeight w:val="600"/>
        </w:trPr>
        <w:tc>
          <w:tcPr>
            <w:tcW w:w="7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Специальная подготовка</w:t>
            </w:r>
          </w:p>
        </w:tc>
        <w:tc>
          <w:tcPr>
            <w:tcW w:w="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910D1C" w:rsidRPr="0034624B" w:rsidTr="00910D1C">
        <w:trPr>
          <w:trHeight w:val="600"/>
        </w:trPr>
        <w:tc>
          <w:tcPr>
            <w:tcW w:w="7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5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  <w:tr w:rsidR="00910D1C" w:rsidRPr="0034624B" w:rsidTr="00910D1C">
        <w:trPr>
          <w:trHeight w:val="600"/>
        </w:trPr>
        <w:tc>
          <w:tcPr>
            <w:tcW w:w="7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Тактическая подготовка</w:t>
            </w:r>
          </w:p>
        </w:tc>
        <w:tc>
          <w:tcPr>
            <w:tcW w:w="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5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  <w:tr w:rsidR="00910D1C" w:rsidRPr="0034624B" w:rsidTr="00910D1C">
        <w:trPr>
          <w:trHeight w:val="600"/>
        </w:trPr>
        <w:tc>
          <w:tcPr>
            <w:tcW w:w="7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Игровая подготовка</w:t>
            </w:r>
          </w:p>
        </w:tc>
        <w:tc>
          <w:tcPr>
            <w:tcW w:w="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  <w:tr w:rsidR="00910D1C" w:rsidRPr="0034624B" w:rsidTr="00910D1C">
        <w:trPr>
          <w:trHeight w:val="600"/>
        </w:trPr>
        <w:tc>
          <w:tcPr>
            <w:tcW w:w="7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Контрольные и</w:t>
            </w:r>
          </w:p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календарные игры</w:t>
            </w:r>
          </w:p>
        </w:tc>
        <w:tc>
          <w:tcPr>
            <w:tcW w:w="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910D1C" w:rsidRPr="0034624B" w:rsidTr="00910D1C">
        <w:trPr>
          <w:trHeight w:val="585"/>
        </w:trPr>
        <w:tc>
          <w:tcPr>
            <w:tcW w:w="7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количество</w:t>
            </w:r>
          </w:p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часов в год</w:t>
            </w:r>
          </w:p>
        </w:tc>
        <w:tc>
          <w:tcPr>
            <w:tcW w:w="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85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0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144</w:t>
            </w:r>
          </w:p>
        </w:tc>
      </w:tr>
    </w:tbl>
    <w:p w:rsidR="00910D1C" w:rsidRPr="0034624B" w:rsidRDefault="00910D1C" w:rsidP="003462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252525"/>
          <w:sz w:val="24"/>
          <w:szCs w:val="24"/>
          <w:lang w:eastAsia="ru-RU"/>
        </w:rPr>
        <w:br/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Методическое обеспечение образовательной программы</w:t>
      </w:r>
    </w:p>
    <w:tbl>
      <w:tblPr>
        <w:tblW w:w="11153" w:type="dxa"/>
        <w:tblInd w:w="-452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93"/>
        <w:gridCol w:w="1634"/>
        <w:gridCol w:w="2126"/>
        <w:gridCol w:w="2551"/>
        <w:gridCol w:w="1116"/>
        <w:gridCol w:w="2531"/>
        <w:gridCol w:w="702"/>
      </w:tblGrid>
      <w:tr w:rsidR="00910D1C" w:rsidRPr="0034624B" w:rsidTr="00005497">
        <w:trPr>
          <w:trHeight w:val="1230"/>
        </w:trPr>
        <w:tc>
          <w:tcPr>
            <w:tcW w:w="4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6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Тема программы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Форма организации и проведения занятия</w:t>
            </w:r>
          </w:p>
        </w:tc>
        <w:tc>
          <w:tcPr>
            <w:tcW w:w="25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Методы и приёмы организации учебно-воспитательного процесса</w:t>
            </w:r>
          </w:p>
        </w:tc>
        <w:tc>
          <w:tcPr>
            <w:tcW w:w="11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Дидактический материал, техническое оснащение занятий</w:t>
            </w:r>
          </w:p>
        </w:tc>
        <w:tc>
          <w:tcPr>
            <w:tcW w:w="25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Вид и форма контроля, форма предъявления результата</w:t>
            </w:r>
          </w:p>
        </w:tc>
        <w:tc>
          <w:tcPr>
            <w:tcW w:w="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Графа учёта</w:t>
            </w:r>
          </w:p>
        </w:tc>
      </w:tr>
      <w:tr w:rsidR="00910D1C" w:rsidRPr="0034624B" w:rsidTr="00005497">
        <w:trPr>
          <w:trHeight w:val="1155"/>
        </w:trPr>
        <w:tc>
          <w:tcPr>
            <w:tcW w:w="493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4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Общие основы баскетбола ПП и ТБ Правила игры</w:t>
            </w: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методика судейства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Групповая, индивидуальная, подгрупповая, фронтальная</w:t>
            </w:r>
          </w:p>
        </w:tc>
        <w:tc>
          <w:tcPr>
            <w:tcW w:w="2551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Словесный, объяснение, рассказ, беседа практические задания, объяснение нового материала.</w:t>
            </w:r>
          </w:p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Конспекты занятий для педагога.</w:t>
            </w:r>
          </w:p>
        </w:tc>
        <w:tc>
          <w:tcPr>
            <w:tcW w:w="1116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Специальная литература, справочные материалы, картинки, плакаты. Правила судейства в баскетб</w:t>
            </w: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оле.</w:t>
            </w:r>
          </w:p>
        </w:tc>
        <w:tc>
          <w:tcPr>
            <w:tcW w:w="2531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Вводный,</w:t>
            </w: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положение о соревнованиях по баскетболу.</w:t>
            </w:r>
          </w:p>
        </w:tc>
        <w:tc>
          <w:tcPr>
            <w:tcW w:w="702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10D1C" w:rsidRPr="0034624B" w:rsidTr="00005497">
        <w:trPr>
          <w:trHeight w:val="825"/>
        </w:trPr>
        <w:tc>
          <w:tcPr>
            <w:tcW w:w="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34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Общефизическая подготовка</w:t>
            </w: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баскетболиста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Индивидуальная, групповая, подгрупповая,</w:t>
            </w: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поточная, фронтальная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Словесный,</w:t>
            </w: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наглядный показ,</w:t>
            </w: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в парах, тренировки</w:t>
            </w:r>
          </w:p>
        </w:tc>
        <w:tc>
          <w:tcPr>
            <w:tcW w:w="111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Таблицы, схемы, карточки, мячи на каждого обучающего</w:t>
            </w:r>
          </w:p>
        </w:tc>
        <w:tc>
          <w:tcPr>
            <w:tcW w:w="2531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Тестирование,</w:t>
            </w: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карточки судьи, протоколы</w:t>
            </w:r>
          </w:p>
        </w:tc>
        <w:tc>
          <w:tcPr>
            <w:tcW w:w="70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10D1C" w:rsidRPr="0034624B" w:rsidTr="00005497">
        <w:trPr>
          <w:trHeight w:val="915"/>
        </w:trPr>
        <w:tc>
          <w:tcPr>
            <w:tcW w:w="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34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Специальная подготовка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Индивидуальная,</w:t>
            </w: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групповая</w:t>
            </w:r>
            <w:proofErr w:type="gramEnd"/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подгрупповая, фронтальная, коллективно-групповая, в парах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Словесный, объяснение нового материала, рассказ, практические занятия, упражнения в парах, тренировки, наглядный показ педагогом.</w:t>
            </w: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Литература, схемы,</w:t>
            </w: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справочные материалы, карточки, плакаты, мячи на каждого обучающего</w:t>
            </w:r>
          </w:p>
        </w:tc>
        <w:tc>
          <w:tcPr>
            <w:tcW w:w="2531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Зачет, тестирование, учебная игра,</w:t>
            </w: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промежуточный тест.</w:t>
            </w: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10D1C" w:rsidRPr="0034624B" w:rsidTr="00005497">
        <w:trPr>
          <w:trHeight w:val="915"/>
        </w:trPr>
        <w:tc>
          <w:tcPr>
            <w:tcW w:w="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34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Техническая подготовка баскетболиста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Индивидуальная, индивидуально – фронтальный, групповая, подгрупповая, коллективно-групповая, в парах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Словесный, объяснение, беседа, практические занятия, упражнения в парах, тренировки, наглядный показ педагогом.</w:t>
            </w:r>
          </w:p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игра.</w:t>
            </w:r>
          </w:p>
        </w:tc>
        <w:tc>
          <w:tcPr>
            <w:tcW w:w="111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карточки, плакаты, мячи на каждого обучающего</w:t>
            </w:r>
          </w:p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31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Зачет, тестирование, учебная игра, промежуточный тест,</w:t>
            </w:r>
          </w:p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соревнование</w:t>
            </w:r>
          </w:p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10D1C" w:rsidRPr="0034624B" w:rsidTr="00005497">
        <w:trPr>
          <w:trHeight w:val="900"/>
        </w:trPr>
        <w:tc>
          <w:tcPr>
            <w:tcW w:w="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34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Игровая подготовка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групповая, подгрупповая, коллективно-групповая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занятия, упражнения в парах, тренировки, Учебная игра.</w:t>
            </w:r>
          </w:p>
        </w:tc>
        <w:tc>
          <w:tcPr>
            <w:tcW w:w="111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карточки, плакаты, мячи на каждого обучающего, видеозаписи</w:t>
            </w:r>
          </w:p>
        </w:tc>
        <w:tc>
          <w:tcPr>
            <w:tcW w:w="2531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игра,</w:t>
            </w: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промежуточный отбор,</w:t>
            </w:r>
          </w:p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70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0D1C" w:rsidRPr="0034624B" w:rsidRDefault="00910D1C" w:rsidP="00346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82A74" w:rsidRPr="0034624B" w:rsidRDefault="00682A74" w:rsidP="003462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2A74" w:rsidRPr="0034624B" w:rsidRDefault="00682A74" w:rsidP="003462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программы 1-го года обучения: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Общие основы баскетбола </w:t>
      </w: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– 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 часов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История возникновения баскетбола в России. Правила игры. Состав команды,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 игроков.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Сведения о строении и функциях организма человека.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Влияние физических упражнений на организм человека.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Необходимость разминки в занятиях спортом.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Правила техники безопасности при выполнении упражнений на занятиях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баскетболом.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Правила пожарной безопасности и поведения в спортивном зале.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Гигиена, врачебный контроль и самоконтроль.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Правила игры мини-баскетбола, судейская жестикуляция и терминология.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Подведение итогов года.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Методика тренировки баскетболистов.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Техническая подготовка баскетболистов.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Психологическая подготовка баскетболиста.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Общая физическая подготовка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20 часов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Строевые упражнения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рук плечевого пояса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ног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шеи и туловища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всех групп мышц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Подвижные игры: «Пятнашки», «Пустое место»,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«Снайперы», «Мяч водящего», «Гонка мячей»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быстроты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ловкости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-Упражнения для развития гибкости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прыгучести.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Специальная физическая подготовка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20 часов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быстроты: ускорения, рывки на отрезках от 3 до 40м. (из различных исходных положений) лицом, боком, спиной вперед.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Бег с максимальной частотой шагов на месте и в движении.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-Бег за лидером со сменой направления (зигзагом, лицом, спиной вперед, челноком, с поворотом).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-Упражнения для развития специальной прыгучести: многократные прыжки с ноги на ногу, выпрыгивания вверх с доставанием ориентира, прыжки на одной ноге и толчком двух ног (вперед, вверх, в стороны).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Прыжки с подтягиванием бедра толчковой ноги.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скорости реакции по зрительным и звуковым сигналам.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чувства мяча. Жонглирование одним, двумя мячами.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Подбрасывания и ловля на месте, в движении, бегом.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Метание различных мячей в цель.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Эстафеты с разными мячами.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Техническая подготовка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25 часов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передвижению в стойке баскетболиста.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технике остановок прыжком и двумя шагами.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прыжку толчком двух ног и одной ноги.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Повороты вперед и назад.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Ловля мяча двумя руками на месте, в движении, в прыжке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встречном и параллельном движении.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Передача мяча двумя от груди на месте, в движении, в стену, парами,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встречном и параллельном движении.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Ведение мяча на месте, в движении, с изменением направления,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скорости, высоты отскока.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Броски в кольцо двумя руками от груди с места, слева, справа,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отскоком от щита, в движении.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Броски в кольцо одной рукой от плеча на месте слева, справа,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середины, без отскока и с отскоком от щита.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технике двух шагов с места, в движении.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Броски двумя руками от груди с двух шагов.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Тактическая подготовка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25 часов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Нападение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Выход для получения мяча на свободное место.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Обманный выход для отвлечения защитника.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Розыгрыш мяча короткими передачами.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Атака кольца.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«Передай мяч и выходи».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Наведение своего защитника на партнера.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Защита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Противодействие получению мяча.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Противодействие выходу на свободное место.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Противодействие розыгрышу мяча.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Противодействие атаке кольца.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Подстраховка.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Система личной защиты.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Игровая подготовка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30 часов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основным приемам техники игры и тактическим действиям в упрощенной игровой обстановке 2х2, 3х3, 4х4, 5х5 мини-баскетбола.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Привитие навыков соревновательной деятельности в соответствии с правилами мини-баскетбола.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7. </w:t>
      </w: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Контрольные и календарные игры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16 часов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Двухсторонние контрольные игры по упрощенным правилам мини-баскетбола.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Товарищеские игры с командами соседних школ.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Итоговые контрольные игры.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Ожидаемые результаты 1 года обучения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К концу первого года обучения учащиеся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получат теоретические сведения о баскетболе, правилах игры, о влиянии физических упражнений на самочувствие;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ознакомятся с правилами техники безопасности и пожарной безопасности;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улучшат общую физическую подготовку;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освоят упражнения СФП;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ознакомятся с азами технико-тактической подготовки;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обучатся игровой ориентации в мини-баскетболе;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улучшат общее внимание, дисциплину, почувствуют интерес к регулярным занятиям спортом, приобщатся к здоровому образу жизни;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выполнять прыжки толчком двух ног и толчком одной ноги;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выполнять повороты вперед и назад с опорой на одну ногу;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ловить мяч двумя руками на месте;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передавать мяч двумя руками: сверху, от плеча, от груди, снизу, с места, с отскоком;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вести мяч: с высоким отскоком, с низким отскоком, со зрительным контролем;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выполнять ведение мяча: на месте, по прямой линии, по дугам;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выполнять броски в корзину двумя руками: от груди, с отскоком от щита, с места, под углом к щиту;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освобождаться для получения мяча;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уметь противодействовать получению мяча, розыгрышу мяча, атаке корзины;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уметь останавливаться двумя шагами;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уметь ловить мяч двумя руками в движении;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передавать мяч двумя руками в движении;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передавать мяч одной рукой от головы, от плеча, с места;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вести мяч зигзагом, а так же без зрительного контроля;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уметь в командных нападающих действиях разыгрывать мяч;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научится в защитных действиях подстраховывать партнера;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защитных действиях будут уметь противодействовать выходу соперника на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свободное место;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выполнять броски в корзину двумя руками (ближние, средние,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дальние);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выполнять броски в корзину двумя руками: прямо перед щитом, под углом к щиту, параллельно щиту;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уметь выполнять броски в корзину одной рукой с места;</w:t>
      </w:r>
    </w:p>
    <w:p w:rsidR="00910D1C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уметь выполнять штрафной бросок одной рукой от плеча, двумя руками от груди;</w:t>
      </w:r>
    </w:p>
    <w:p w:rsidR="00005497" w:rsidRDefault="00005497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05497" w:rsidRPr="009432D1" w:rsidRDefault="00005497" w:rsidP="0000549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06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 – тематическое планирование.</w:t>
      </w:r>
    </w:p>
    <w:p w:rsidR="00005497" w:rsidRPr="00FF0639" w:rsidRDefault="00005497" w:rsidP="0000549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56"/>
        <w:gridCol w:w="990"/>
        <w:gridCol w:w="5466"/>
        <w:gridCol w:w="1276"/>
        <w:gridCol w:w="1383"/>
      </w:tblGrid>
      <w:tr w:rsidR="00005497" w:rsidTr="000D6AB9">
        <w:tc>
          <w:tcPr>
            <w:tcW w:w="456" w:type="dxa"/>
            <w:vMerge w:val="restart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90" w:type="dxa"/>
            <w:vMerge w:val="restart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5466" w:type="dxa"/>
            <w:vMerge w:val="restart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темы</w:t>
            </w:r>
          </w:p>
        </w:tc>
        <w:tc>
          <w:tcPr>
            <w:tcW w:w="2659" w:type="dxa"/>
            <w:gridSpan w:val="2"/>
          </w:tcPr>
          <w:p w:rsidR="00005497" w:rsidRDefault="00005497" w:rsidP="000D6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</w:tr>
      <w:tr w:rsidR="00005497" w:rsidTr="000D6AB9">
        <w:tc>
          <w:tcPr>
            <w:tcW w:w="456" w:type="dxa"/>
            <w:vMerge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vMerge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466" w:type="dxa"/>
            <w:vMerge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05497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383" w:type="dxa"/>
          </w:tcPr>
          <w:p w:rsidR="00005497" w:rsidRDefault="00005497" w:rsidP="000D6A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факт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Единая спортивная классификация.</w:t>
            </w:r>
          </w:p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ОФП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02.09</w:t>
            </w:r>
          </w:p>
        </w:tc>
        <w:tc>
          <w:tcPr>
            <w:tcW w:w="1383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техники передвижения при нападении.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07.09</w:t>
            </w:r>
          </w:p>
        </w:tc>
        <w:tc>
          <w:tcPr>
            <w:tcW w:w="1383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Тактика нападения. Индивидуальные действия с мячом и без мяча.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09.09</w:t>
            </w:r>
          </w:p>
        </w:tc>
        <w:tc>
          <w:tcPr>
            <w:tcW w:w="1383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испытания.</w:t>
            </w:r>
          </w:p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14.09</w:t>
            </w:r>
          </w:p>
        </w:tc>
        <w:tc>
          <w:tcPr>
            <w:tcW w:w="1383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мышечная система, ее строение, функции.</w:t>
            </w:r>
          </w:p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передвижения приставными шагами.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16.09</w:t>
            </w:r>
          </w:p>
        </w:tc>
        <w:tc>
          <w:tcPr>
            <w:tcW w:w="1383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действия при нападении с мячом и без мяча.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21.09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 действия при нападении. </w:t>
            </w: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Учебная игра.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23.09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Гигиенические основы режима труда и отдыха юных спортсменов. ОФП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28.09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техники передвижений.</w:t>
            </w:r>
          </w:p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 подготовка.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30.09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способа ловли в зависимости от направления и силы полета мяча.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05.10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двух игроков - «заслон в движении». Учебная игра.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07.10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инфекционных заболеваний при занятиях спортом. Сочетание выполнения различных способов ловли мяча в условиях жесткого сопротивления.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трех игроков - «</w:t>
            </w:r>
            <w:proofErr w:type="spellStart"/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скрестный</w:t>
            </w:r>
            <w:proofErr w:type="spellEnd"/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выход».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14.10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Чередование упражнений на развитие специальных физических качеств. Учебная игра.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19.10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Гигиенические требования к питанию юных спортсменов. ОФП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21.10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Скрытые передачи мяча под рукой, из-за спины, из-за спины в пол. СФП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26.10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изученных взаимодействий в условиях позиционного нападения.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28.10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изученных взаимодействий в условиях личного прессинга.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02.11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Восстановительные мероприятия в спорте. Инструкторская и судейская практика. Учебная игра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04.11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испытания.</w:t>
            </w:r>
          </w:p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мяча над головой (</w:t>
            </w:r>
            <w:proofErr w:type="spellStart"/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полукрюк</w:t>
            </w:r>
            <w:proofErr w:type="spellEnd"/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крюк).</w:t>
            </w:r>
          </w:p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СФП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09.11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Систематический врачебный контроль за юными спортсменами. ОФП. Командные действия в нападении.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11.11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изученных способов ловли, передач, ведения, бросков в зависимости от ситуации на площадке. Инструкторская и судейская практика.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16.11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Самоконтроль в процессе занятий спортом.</w:t>
            </w:r>
          </w:p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с поворотом кругом.</w:t>
            </w:r>
          </w:p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ОФП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18.11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Сочетание выполнения бросков мяча из различных точек в условиях жесткого сопротивления.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23.11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места и момента для борьбы за отскочивший от щита мяч при блокировке. Учебная игра.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25.11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Противодействие взаимодействию двух игроков – «заслону в движении». СФП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Травматизм и заболеваемость в процессе занятий спортом, оказание первой помощи при несчастных случаях. ОФП. Бросок мяча в движении с одного </w:t>
            </w: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шага.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02.12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Блокировка при борьбе за овладение мячом, отскочившим от щита.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07.12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двух игроков «подстраховка».</w:t>
            </w:r>
          </w:p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Многократное выполнение технических приемов.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09.12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характеристика спортивной тренировки.</w:t>
            </w:r>
          </w:p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ОФП. Совершенствование техники передачи мяча.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14.12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Сочетание способов передвижения с выполнением различных технических приемов в усложненных условиях. Учебная игра.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16.12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 одного защитника против двух нападающих. СФП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21.12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и методы спортивной тренировки. Ведение мяча с изменением направления движения.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23.12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изученных защитных стоек и передвижений в зависимости от действий и расположения нападающих.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06.01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Многократное выполнение технических приемов и тактических действий.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11.01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зонной защиты 2 – 3, 2 – 1 - 2.</w:t>
            </w:r>
          </w:p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13.01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организации занятий в спортивной тренировке. ОФП. Совершенствование техники броска мяча.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18.01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Сочетание личной и зонной системы защиты в процессе игры.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20.01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изученных взаимодействий в системе быстрого прорыва. Учебная игра.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25.01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нравственных и волевых качеств. Психологическая подготовка в процессе тренировки. СФП. Ведение мяча с переводом на другую руку.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27.01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испытания.</w:t>
            </w:r>
          </w:p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01.02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Противодействие игрокам различных игровых функций при разных системах игры в нападении.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03.02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Инструкторская и судейская практика.</w:t>
            </w:r>
          </w:p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08.02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с изменением высоты отскока.</w:t>
            </w:r>
          </w:p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ОФП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10.02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подготовка спортсмена.</w:t>
            </w:r>
          </w:p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СФП. Передача мяча двумя руками с отскоком от пола.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командных действий по принципу выбора свободного места с использованием изученных групповых взаимодействий.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17.02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Чередование упражнений на развитие специальных физических качеств.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подготовка юного спортсмена.</w:t>
            </w:r>
          </w:p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ОФП</w:t>
            </w:r>
            <w:proofErr w:type="gramStart"/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Чередование изученных технических </w:t>
            </w: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приемов в различных сочетаниях.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24.02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49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мяча изученными способами после выполнения других технических приемов.</w:t>
            </w:r>
          </w:p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01.03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Тактическая подготовка юного спортсмена.</w:t>
            </w:r>
          </w:p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игра. Взаимодействие двух игроков «подстраховка».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03.03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Передвижения в защитной стойке назад, вперед и в сторону. Техника овладения мячом.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10.03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Противодействия взаимодействию трех игроков – «сдвоенному заслону». СФП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15.03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Чередование изученных тактических действий (индивидуальных, групповых, командных).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17.03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Сущность и назначение планирования и его виды. Учебная игра. Совершенствование техники броска мяча изученными способами.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22.03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изученных способов ловли, передач, ведения, бросков в зависимости от ситуации на площадке.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24.03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Характерные особенности периодов спортивной тренировки. Учебная игра.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29.03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техники ведения мяча.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31.03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 в процессе спортивной тренировки.</w:t>
            </w:r>
          </w:p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ОФП.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05.04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игры и методика судейства.</w:t>
            </w:r>
          </w:p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07.04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Переключения от действий в нападении к действиям в защите. СФП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развития баскетбола.</w:t>
            </w:r>
          </w:p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испытания.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14.04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техники ловли и передачи мяча.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19.04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Многократное выполнение технических приемов и тактических действий.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21.04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Многократное выполнение технических приемов и тактических действий.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26.04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техники бросков мяча.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28.04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тактических действий в нападении и защите. Учебная игра.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05.05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тактических действий в нападении и защите. Учебная игра.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10.05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техники ловли и передачи мяча. Учебная игра.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техники ловли и передачи мяча. Учебная игра.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6A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тактических действий в нападении и защите. Учебная игра.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6A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тактических действий в нападении и защите. Учебная игра.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816A5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игра.</w:t>
            </w:r>
          </w:p>
        </w:tc>
        <w:tc>
          <w:tcPr>
            <w:tcW w:w="127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26.05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5497" w:rsidTr="000D6AB9">
        <w:tc>
          <w:tcPr>
            <w:tcW w:w="456" w:type="dxa"/>
          </w:tcPr>
          <w:p w:rsidR="00005497" w:rsidRDefault="00005497" w:rsidP="000D6A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990" w:type="dxa"/>
          </w:tcPr>
          <w:p w:rsidR="00005497" w:rsidRPr="00FF0639" w:rsidRDefault="00005497" w:rsidP="000D6A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 прошедшего спортивного года.</w:t>
            </w:r>
          </w:p>
        </w:tc>
        <w:tc>
          <w:tcPr>
            <w:tcW w:w="1276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31.05</w:t>
            </w:r>
          </w:p>
        </w:tc>
        <w:tc>
          <w:tcPr>
            <w:tcW w:w="1383" w:type="dxa"/>
          </w:tcPr>
          <w:p w:rsidR="00005497" w:rsidRPr="00FF0639" w:rsidRDefault="00005497" w:rsidP="000D6A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34624B" w:rsidRPr="0034624B" w:rsidRDefault="0034624B" w:rsidP="0000549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программы 2-го года обучения: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Общие основы баскетбола </w:t>
      </w: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– 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 часов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Физическая культура и спорт в России.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Баскетбол в России. Достижения наших команд на мировой арене.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Правила техники безопасности на тренировках.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Основные сведения о спортивной квалификации.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Разряды, звания и порядок их присвоения.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Воспитание нравственных и волевых качеств спортсмена.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Правила пожарной безопасности.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Профилактика заболеваемости и травматизма в спорте.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Гигиенические требования к спортсменам.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Техника и тактика игры в баскетбол, их взаимосвязь.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Подведение итогов года.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. </w:t>
      </w: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Общая физическая подготовка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20 часов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Общеразвивающие упражнения на все группы мышц.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типа «полоса препятствий» с различными заданиями.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Эстафеты без предметов и с мячами.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силы.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скоростно-силовых качеств.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гибкости.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ловкости.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Комбинированные упражнения по круговой системе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прыгучести.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Подвижные и спортивные игры по упрощенным правилам.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3. </w:t>
      </w: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Специальная физическая подготовка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20 часа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быстроты передвижения в баскетбольной стойке. Бег змейкой приставными шагами, спиной вперед. Бег с остановками, поворотами, рывками по свистку. Эстафетный бег с передачами мяча.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специальной прыгучести. Прыжки с одной и двух ног с доставанием щита, с места и с разбега, одной и двумя руками. Серийные выпрыгивания из приседа. Эстафеты с прыжками на одной и двух ногах в различных вариантах. Прыжки со скакалкой.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качеств, необходимых для выполнения передач, ловли и бросков.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игровой ловкости. Передачи мяча в стену с последующей ловлей. Чередование передач и ведения на месте и в движении. Ведение мяча с одновременным выбиванием мяча у партнера. Комбинированные упражнения из бега, прыжков, ловли, передач, ведения, бросков с предельной интенсивностью.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Эстафеты и игры с ловлей, передачами и бросками мяча.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4. </w:t>
      </w: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Техническая подготовка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28 часов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Передвижение в баскетбольной стойке с изменением направления и скорости, с работой рук.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Остановки прыжком и двумя шагами без мяча и с мячом.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Повороты на месте вперед и назад без мяча и с мячом.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Ловля и передача мяча изученными способами на месте, в движении, парами, тройками с изменением расстояния, скорости, исходных положений.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передачам двумя руками сверху, снизу, одной сверху, снизу, на месте, в движении.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Ведение мяча левой и правой рукой с изменением высоты отскока, направления, скорости, с остановками.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Ведение со сменой рук без зрительного контроля.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Обводка соперника с изменением направления.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Сочетания ведения, передач и ловли мяча.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Броски в кольцо двумя от груди и одной от плеча с места и в движении после двух шагов.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броску после ведения, после обводки, после ловли и двух шагов слева, справа и с середины.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штрафному броску двумя и одной рукой от плеча.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технике броска с места со средней дистанции.</w:t>
      </w:r>
    </w:p>
    <w:p w:rsidR="00910D1C" w:rsidRPr="0034624B" w:rsidRDefault="00910D1C" w:rsidP="0034624B">
      <w:pPr>
        <w:numPr>
          <w:ilvl w:val="0"/>
          <w:numId w:val="1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Тактическая подготовка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28 часов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Нападение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Розыгрыш мяча игроками команды.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Организация атаки кольца.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«Передай мяч и выходи».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Заслон защитнику партнера.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Наведение на партнера своего защитника.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Взаимодействие «Треугольник».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Взаимодействие «Тройка».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«Малая восьмерка».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Скрестный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выход.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Система быстрого прорыва.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Система нападения без центрового игрока.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Защита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Противодействие розыгрышу мяча.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Противодействие атаке.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Подстраховка партнера.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Переключение на другого нападающего.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Проскальзывание.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Групповой отбор мяча.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Противодействие «Тройке».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Противодействие «Малой восьмерке».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Система личной защиты.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numPr>
          <w:ilvl w:val="0"/>
          <w:numId w:val="2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Игровая подготовка 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28 часов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Овладение запланированными приемами техники на уровне умений и навыков.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Овладение индивидуальными и групповыми тактическими действиями.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Овладение основами тактики командных действий.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Воспитание навыков соревновательной деятельности по мини-баскетболу.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</w:t>
      </w: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.</w:t>
      </w: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Контрольные и календарные игры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14 часов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Контрольные игры на проверку усвоения технических приемов в игровой обстановке.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Подготовительные учебные двухсторонние игры.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Товарищеские встречи с командами соседних школ.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Итоговые контрольные игры с приглашением родителей.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Ожидаемые результаты 2 года обучения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К концу второго года обучения учащиеся: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расширят представление о баскетболе в России, о спортивной квалификации, разрядах, званиях;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правильно распределять нагрузки в режиме дня;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улучшат свои нравственные и волевые качества, станут более выносливыми к любым нагрузкам;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пополнят технико-тактический арсенал игры в баскетбол;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освоят разнообразную игровую практику;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ловить мяч двумя руками при движении сбоку;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ловить мяч двумя руками в прыжке;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ловить мяч одной рукой в движении;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освоят передачу мяча двумя руками в движении (встречные);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освоят передачу мяча двумя руками в движении (сопровождающие);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освоят передачу мяча одной рукой с боку (с отскоком);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передавать мяч одной рукой снизу (с отскоком);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передавать мяч одной рукой в прыжке;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выполнять броски в корзину двумя руками (добивание);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выполнять броски в корзину одной рукой с отскоком от щита; в движении;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выполнять броски в корзину за 3-х очковой линией;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нападении получат навыки ставить заслон;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в защитных действиях выполнять переключение на другого игрока;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уметь защищаться системой личной защиты;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обводить соперника с изменением высоты отскока;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ловить мяч одной рукой в прыжке;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смогут передавать мяч одной рукой (поступательные);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смогут обводить соперника с изменением направления.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программы 3-го года обучения: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numPr>
          <w:ilvl w:val="0"/>
          <w:numId w:val="2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Теоретическая подготовка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5 часов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Значение физического развития граждан России для их подготовки к труду и защите Родины.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Планирование и контроль спортивной подготовки.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Основы техники игры и техническая подготовка.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Основы тактики игры и тактическая подготовка.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Спортивные соревнования, организация и правила проведения, положение о соревнованиях.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Правила по мини-баскетболу.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Установка на игру и разбор результатов.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Психологическая подготовка юных спортсменов.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Этика спортивной борьбы, проявление высоких нравственных качеств (честность, доброжелательность, самообладание, дисциплинированность, коллективизм).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Подведение итогов года.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2. </w:t>
      </w: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Общая физическая подготовка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-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18 часа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Общеразвивающие упражнения на все группы мышц.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Беговые упражнения.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Повторный бег по дистанции от 30 до 60м. Челночный бег. Старты из различных исходных положений.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различных двигательных качеств.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Комбинированные упражнения.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-Упражнения для развития общей выносливости. Равномерный и переменный бег на 500, 800, 1000м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Подвижные игры: «10 передач», «Снайперы», различные «Пятнашки».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Мини-футбол, ручной мяч, пионербол, волейбол.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3. </w:t>
      </w: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Специальная физическая подготовка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- 20 часов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Подготовительные упражнения для рук. Укрепления лучезапястных суставов (сгибание, разгибание, круговые движения с гантелями). Отталкивания от стены, пола ладонями, пальцами. Ходьба на руках, носки ног вместе (вперед, влево и вправо по кругу). Упражнения с набивными мячами, кистевыми эспандерами.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Подготовительные упражнения для ног. Быстрота передвижений вперед, назад, влево, вправо. Бег змейкой, челноком, с прыжками, остановками, рывками, поворотами. Прыжки через скамейку с ведением мяча, передачами, круговым вращением вокруг пояса.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координации движений.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</w:t>
      </w:r>
      <w:r w:rsidR="0034624B"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звития специальной выносливости.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4. </w:t>
      </w: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Техническая подготовка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28 часов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Передвижения в защитной стойке, работа ног, рук. Финты, обманные движения, остановки, повороты.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Ловля и передачи изученными способами в движении с пассивным и активным сопротивлением, одной и двумя руками.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Передачи мяча в прыжке в сочетании с ведением и бросками.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Скрытые передачи.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Обводка соперника с поворотом и переводом мяча.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Перевод под ногой, за спиной.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Броски в кольцо одной рукой сверху, снизу.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Добивание в кольцо двумя руками в прыжке.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броску крюком.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Разноудаленные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броски с места и в движении.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Обучение технике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трехочкового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броска.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Дальнейшее обучение штрафному броску.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Бросок в прыжке одной рукой.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numPr>
          <w:ilvl w:val="0"/>
          <w:numId w:val="2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Тактическая подготовка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28 часов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Нападение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Командная атака кольца противника.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Дальнейшее обучение заслону на месте и в движении.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Наведение.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Треугольник, Тройка.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Малая восьмерка.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-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Скрестный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выход.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Сдвоенный заслон.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Система быстрого прорыва.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Система эшелонированного прорыва.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Система нападения через центрового.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Защита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Противодействие атаки кольца.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Подстраховка.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Переключение.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Проскальзывание.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Групповой отбор мяча.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Система личной защиты.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Система зонной защиты.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Система смешанной защиты.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Система личного прессинга.</w:t>
      </w:r>
    </w:p>
    <w:p w:rsidR="00910D1C" w:rsidRPr="0034624B" w:rsidRDefault="0034624B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Система зонного прессинга.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numPr>
          <w:ilvl w:val="0"/>
          <w:numId w:val="2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Игровая подготовка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30 часов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Дальнейшее обучение приемам игры, совершенствование их в условиях близких к соревновательным.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индивидуальным, групповым и командным действиям в различных комбинациях и системах нападения и защиты.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Совершенствование приемов игры и тактических действий с учетом индивидуальных особенностей юного баскетболиста.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Воспитание умения готовиться и участвовать в соревнованиях (настраиваться на игру, регулировать эмоциональное состояние перед игрой и во время игры, независимо от ее исхода).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Работа по освоению инструкторских и судейских навыков проводится в форме бесед, семинаров, практических занятий, самостоятельной работы учащихся.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Учащиеся готовятся к роли инструктора, помощника тренера для участия в организации и проведения занятий (отдельных частей тренировки), массовых соревнований в качестве судей, секундометристов, секретарей.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Освоение терминологии, принятой в баскетболе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Овладение командным языком, умение отдать рапорт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Проведение упражнений по построению и перестроению группы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качестве дежурного подготовка мест для занятий, инвентаря и т.д.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Составление комплекса общеразвивающих упражнений и умение провести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разминку с группой.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Контрольные и календарные игры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16 часов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первенстве школы по баскетболу.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матчевых встречах по мини-баскетболу.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товарищеских играх своего микрорайона.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сборной команды школы в первенстве района по баскетболу.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Получат большой опыт участия в соревнованиях, усвоят этику спортивной борьбы и необходимость проявления высоких нравственных качеств.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Войдут в состав сборной школы и примут участие в Сп</w:t>
      </w:r>
      <w:r w:rsidR="0034624B"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артакиаде района по баскетболу.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Ожидаемые результаты 3 года обучения</w:t>
      </w:r>
    </w:p>
    <w:p w:rsidR="00910D1C" w:rsidRPr="0034624B" w:rsidRDefault="00910D1C" w:rsidP="003462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К концу третьего года обучения учащиеся: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планировать и контролировать спортивную подготовку.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Улучшат технико-тактическую подготовку.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Улучшат психологическую подготовку.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Смогут выполнять броски в корзину одной рукой: прямо перед щитом, под углом к щиту, параллельно щиту.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в нападающих действиях выполнить “ наведение”.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 командных нападающих действиях смогут выполнить “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скрестный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выход”.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защитных командных действиях смогут использовать “групповой отбор”.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защитных действиях смогут выполнить “ проскальзывание”.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защитных командных действиях научатся противодействовать “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скрестному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выходу”.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уметь заполнять протокол игры.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Смогут оказать первую помощь при легких травмах.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ловить мяч одной рукой при встречном движении.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Смогут передавать мяч одной рукой (сопровождающие).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передавать мяч одной рукой на большое расстояние (14-16 метров)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выполнять обманные действия: финт на рывок, финт на бросок, финт на проход.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Смогут обводить соперника с изменением скорости.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перехватывать мячи при передаче его соперником.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Умело смогут действовать в нападении при выходе двух нападающих против одного защитника(2х1).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Умело смогут действовать в нападении при выходе трех нападающих против одного или двух защитников(3х1, 3х2).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Умело в нападающих командных действиях смогут использовать систему “быстрого прорыва”.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Умело в нападающих командных действиях смогут использовать “малую восьмерку”.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Умело научатся действовать в защите при выходе двух нападающих против одного защитника(1х2).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Умело будут действовать в защите при выходе трех нападающих против одного защитника, или двух защитников(1х3, 2х3).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Смогут перестраиваться в защите, чтобы противодействовать</w:t>
      </w:r>
      <w:r w:rsidR="0034624B"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“быстрому прорыву” соперников.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Обеспечение программы методической продукцией</w:t>
      </w:r>
    </w:p>
    <w:p w:rsidR="00910D1C" w:rsidRPr="0034624B" w:rsidRDefault="00910D1C" w:rsidP="003462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1. Дидактические материалы: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Картотека упражнений по баскетболу.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Схемы и плакаты освоения технических приемов в баскетболе.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Правила игры в баскетбол.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Правила судейства в баскетболе.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Регламент проведения баскетбольных турниров различных уровней.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Положение о соревнованиях по баскетболу.</w:t>
      </w:r>
    </w:p>
    <w:p w:rsidR="00910D1C" w:rsidRPr="0034624B" w:rsidRDefault="00910D1C" w:rsidP="003462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2. Методические рекомендации: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Рекомендации по организации безопасного ведения двусторонней игры.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Рекомендации по организации подвижных игр с баскетбольным мячом.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Рекомендации по организации работы с картотекой упражнений по баскетболу.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Инструкции по охране труда.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Материально-техническое обеспечение.</w:t>
      </w:r>
    </w:p>
    <w:p w:rsidR="00910D1C" w:rsidRPr="0034624B" w:rsidRDefault="00910D1C" w:rsidP="0034624B">
      <w:pPr>
        <w:numPr>
          <w:ilvl w:val="0"/>
          <w:numId w:val="2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 учебной базой для проведения занятий является спортивный зал ОУ с баскетбольной разметкой площадки, баскетбольными стойками, а также наличие баскетбольных мячей для каждого ученика, набивных мячей, стоек для обводки, гимнастических матов, гимнастических скакалок, гантелей, футбольных, волейбольных мячей.</w:t>
      </w:r>
    </w:p>
    <w:p w:rsidR="00910D1C" w:rsidRPr="0034624B" w:rsidRDefault="00910D1C" w:rsidP="0034624B">
      <w:pPr>
        <w:numPr>
          <w:ilvl w:val="0"/>
          <w:numId w:val="2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Журналы и справочники, а также фото и видеоаппаратура, электронные носители (кассеты, диски и дискеты).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4624B" w:rsidRPr="0034624B" w:rsidRDefault="0034624B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литературы для педагогов: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Баскетбол. Программа спортивной подготовки для ДЮСШ. М. Советский спорт, 2004г.</w:t>
      </w:r>
    </w:p>
    <w:p w:rsidR="00910D1C" w:rsidRPr="0034624B" w:rsidRDefault="00910D1C" w:rsidP="0034624B">
      <w:pPr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Гомельский А.Я. Баскетбол. Секреты мастерства. М. 1997г.</w:t>
      </w:r>
    </w:p>
    <w:p w:rsidR="00910D1C" w:rsidRPr="0034624B" w:rsidRDefault="00910D1C" w:rsidP="0034624B">
      <w:pPr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Грасис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Специальные упражнения баскетболистов – М.,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ФиС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1967, 1972.</w:t>
      </w:r>
    </w:p>
    <w:p w:rsidR="00910D1C" w:rsidRPr="0034624B" w:rsidRDefault="00910D1C" w:rsidP="0034624B">
      <w:pPr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Нестеровский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Д.И. Баскетбол. Теория и методика обучения. М. Академия. 2004г.</w:t>
      </w:r>
    </w:p>
    <w:p w:rsidR="00910D1C" w:rsidRPr="0034624B" w:rsidRDefault="00910D1C" w:rsidP="0034624B">
      <w:pPr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Официальные правила баскетбола. М.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СпортАкадемПресс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2000г.</w:t>
      </w:r>
    </w:p>
    <w:p w:rsidR="00910D1C" w:rsidRPr="0034624B" w:rsidRDefault="00910D1C" w:rsidP="0034624B">
      <w:pPr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Пинхолстер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Энциклопедия баскетбольных упражнений – М.,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ФиС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1973</w:t>
      </w:r>
    </w:p>
    <w:p w:rsidR="00910D1C" w:rsidRPr="0034624B" w:rsidRDefault="00910D1C" w:rsidP="0034624B">
      <w:pPr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Стонкус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С.С. Индивидуальная тренировка баскетболистов– М.,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ФиС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1967.</w:t>
      </w:r>
    </w:p>
    <w:p w:rsidR="00910D1C" w:rsidRPr="0034624B" w:rsidRDefault="00910D1C" w:rsidP="0034624B">
      <w:pPr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Кудряшов В.П.,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Мирошникова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Т.И.,Физическая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подготовка юных баскетболистов –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Минск, 1970.</w:t>
      </w:r>
    </w:p>
    <w:p w:rsidR="00910D1C" w:rsidRPr="0034624B" w:rsidRDefault="00910D1C" w:rsidP="0034624B">
      <w:pPr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Кузин В.В.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Полиеский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С.А. Баскетбол Начальный этап обучения – М.,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ФиС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1999.</w:t>
      </w:r>
    </w:p>
    <w:p w:rsidR="00910D1C" w:rsidRPr="0034624B" w:rsidRDefault="00910D1C" w:rsidP="0034624B">
      <w:pPr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Линдеберг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Ф. Баскетбол – игра и обучение – М.,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ФиС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1971, 1972.</w:t>
      </w:r>
    </w:p>
    <w:p w:rsidR="00910D1C" w:rsidRPr="0034624B" w:rsidRDefault="00910D1C" w:rsidP="0034624B">
      <w:pPr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Чернова Е.А. Некоторые рекомендации по работе с детьми. Школа баскетбола. Самара.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2002г</w:t>
      </w:r>
    </w:p>
    <w:p w:rsidR="00910D1C" w:rsidRPr="0034624B" w:rsidRDefault="00910D1C" w:rsidP="0034624B">
      <w:pPr>
        <w:numPr>
          <w:ilvl w:val="0"/>
          <w:numId w:val="2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Яхонтов Е.Р. Индивидуальная тренировка баскетболиста – М.,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ФиС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1981, 1985.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литературы для обучающихся и родителей: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D1C" w:rsidRPr="0034624B" w:rsidRDefault="00910D1C" w:rsidP="0034624B">
      <w:pPr>
        <w:numPr>
          <w:ilvl w:val="0"/>
          <w:numId w:val="2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Баскетбол: 100 упражнений и советов для юных игроков. НИК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Сортэл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М. 2002г.</w:t>
      </w:r>
    </w:p>
    <w:p w:rsidR="00910D1C" w:rsidRPr="0034624B" w:rsidRDefault="00910D1C" w:rsidP="0034624B">
      <w:pPr>
        <w:numPr>
          <w:ilvl w:val="0"/>
          <w:numId w:val="2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Билл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Гатмен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Том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Финнеган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Все о тренировке юного баскетболиста. М. АСТ.</w:t>
      </w:r>
    </w:p>
    <w:p w:rsidR="00910D1C" w:rsidRPr="0034624B" w:rsidRDefault="00910D1C" w:rsidP="003462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2007г.</w:t>
      </w:r>
    </w:p>
    <w:p w:rsidR="00910D1C" w:rsidRPr="0034624B" w:rsidRDefault="00910D1C" w:rsidP="0034624B">
      <w:pPr>
        <w:numPr>
          <w:ilvl w:val="0"/>
          <w:numId w:val="2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Джерри В.,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Краузе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Дон Мейер. Баскетбол навыки и упражнения</w:t>
      </w:r>
      <w:proofErr w:type="gram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.. </w:t>
      </w:r>
      <w:proofErr w:type="gram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 АСТ. 2006г.</w:t>
      </w:r>
    </w:p>
    <w:p w:rsidR="00910D1C" w:rsidRPr="0034624B" w:rsidRDefault="00910D1C" w:rsidP="0034624B">
      <w:pPr>
        <w:numPr>
          <w:ilvl w:val="0"/>
          <w:numId w:val="2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Евгений Гомельский. Игра гигантов. М. ВАГРИУС. 2004г.</w:t>
      </w:r>
    </w:p>
    <w:p w:rsidR="00910D1C" w:rsidRPr="0034624B" w:rsidRDefault="00910D1C" w:rsidP="0034624B">
      <w:pPr>
        <w:numPr>
          <w:ilvl w:val="0"/>
          <w:numId w:val="2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Костинова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Л.В. Баскетбол: Азбука спорта. М. Ф и С. 2002г.</w:t>
      </w:r>
    </w:p>
    <w:p w:rsidR="00910D1C" w:rsidRPr="0034624B" w:rsidRDefault="00910D1C" w:rsidP="0034624B">
      <w:pPr>
        <w:numPr>
          <w:ilvl w:val="0"/>
          <w:numId w:val="2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Кузин В.В.,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Полиевский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С.А. Баскетбол. М. Фис. 1999г.</w:t>
      </w:r>
    </w:p>
    <w:p w:rsidR="00910D1C" w:rsidRPr="0034624B" w:rsidRDefault="00910D1C" w:rsidP="0034624B">
      <w:pPr>
        <w:numPr>
          <w:ilvl w:val="0"/>
          <w:numId w:val="2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Леонов А.Д. Малый А.А. Баскетбол – книга для учащихся – Киев,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Радянська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школа,</w:t>
      </w:r>
    </w:p>
    <w:p w:rsidR="00910D1C" w:rsidRPr="00910D1C" w:rsidRDefault="00910D1C" w:rsidP="00910D1C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10D1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1989.</w:t>
      </w:r>
      <w:r w:rsidRPr="00910D1C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682A74" w:rsidRDefault="00682A74"/>
    <w:sectPr w:rsidR="00682A74" w:rsidSect="00005497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F427C"/>
    <w:multiLevelType w:val="multilevel"/>
    <w:tmpl w:val="A25644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4940D8"/>
    <w:multiLevelType w:val="multilevel"/>
    <w:tmpl w:val="C3729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B276AE"/>
    <w:multiLevelType w:val="multilevel"/>
    <w:tmpl w:val="A0E645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A13826"/>
    <w:multiLevelType w:val="multilevel"/>
    <w:tmpl w:val="A5E48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963EC1"/>
    <w:multiLevelType w:val="multilevel"/>
    <w:tmpl w:val="40289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FB08A1"/>
    <w:multiLevelType w:val="multilevel"/>
    <w:tmpl w:val="76E26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B52C80"/>
    <w:multiLevelType w:val="multilevel"/>
    <w:tmpl w:val="E9A4B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08828E8"/>
    <w:multiLevelType w:val="multilevel"/>
    <w:tmpl w:val="F9DE6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3F22EF6"/>
    <w:multiLevelType w:val="multilevel"/>
    <w:tmpl w:val="87E04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58775B2"/>
    <w:multiLevelType w:val="multilevel"/>
    <w:tmpl w:val="F962C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7A043BD"/>
    <w:multiLevelType w:val="multilevel"/>
    <w:tmpl w:val="E5046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13C5B37"/>
    <w:multiLevelType w:val="multilevel"/>
    <w:tmpl w:val="2084C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2FF7B15"/>
    <w:multiLevelType w:val="multilevel"/>
    <w:tmpl w:val="2B62D3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525081"/>
    <w:multiLevelType w:val="multilevel"/>
    <w:tmpl w:val="612A1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8EE1687"/>
    <w:multiLevelType w:val="multilevel"/>
    <w:tmpl w:val="E71A6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C343DBA"/>
    <w:multiLevelType w:val="multilevel"/>
    <w:tmpl w:val="973C5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FFF2E93"/>
    <w:multiLevelType w:val="multilevel"/>
    <w:tmpl w:val="FE384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499426F"/>
    <w:multiLevelType w:val="multilevel"/>
    <w:tmpl w:val="ABF687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CC53206"/>
    <w:multiLevelType w:val="multilevel"/>
    <w:tmpl w:val="90D6D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D071321"/>
    <w:multiLevelType w:val="multilevel"/>
    <w:tmpl w:val="31B08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FA50586"/>
    <w:multiLevelType w:val="multilevel"/>
    <w:tmpl w:val="1E1C92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3975AC8"/>
    <w:multiLevelType w:val="multilevel"/>
    <w:tmpl w:val="E65C0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67619A0"/>
    <w:multiLevelType w:val="multilevel"/>
    <w:tmpl w:val="9B1C11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6952A97"/>
    <w:multiLevelType w:val="multilevel"/>
    <w:tmpl w:val="3FCCEF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9A5EE9"/>
    <w:multiLevelType w:val="multilevel"/>
    <w:tmpl w:val="932C8F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75B6383"/>
    <w:multiLevelType w:val="multilevel"/>
    <w:tmpl w:val="AEE89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9C739C3"/>
    <w:multiLevelType w:val="multilevel"/>
    <w:tmpl w:val="454E2B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5133536"/>
    <w:multiLevelType w:val="multilevel"/>
    <w:tmpl w:val="4FF4D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6E87005"/>
    <w:multiLevelType w:val="multilevel"/>
    <w:tmpl w:val="A0DCA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6"/>
  </w:num>
  <w:num w:numId="3">
    <w:abstractNumId w:val="19"/>
  </w:num>
  <w:num w:numId="4">
    <w:abstractNumId w:val="4"/>
  </w:num>
  <w:num w:numId="5">
    <w:abstractNumId w:val="13"/>
  </w:num>
  <w:num w:numId="6">
    <w:abstractNumId w:val="11"/>
  </w:num>
  <w:num w:numId="7">
    <w:abstractNumId w:val="14"/>
  </w:num>
  <w:num w:numId="8">
    <w:abstractNumId w:val="12"/>
  </w:num>
  <w:num w:numId="9">
    <w:abstractNumId w:val="5"/>
  </w:num>
  <w:num w:numId="10">
    <w:abstractNumId w:val="8"/>
  </w:num>
  <w:num w:numId="11">
    <w:abstractNumId w:val="6"/>
  </w:num>
  <w:num w:numId="12">
    <w:abstractNumId w:val="15"/>
  </w:num>
  <w:num w:numId="13">
    <w:abstractNumId w:val="17"/>
  </w:num>
  <w:num w:numId="14">
    <w:abstractNumId w:val="23"/>
  </w:num>
  <w:num w:numId="15">
    <w:abstractNumId w:val="24"/>
  </w:num>
  <w:num w:numId="16">
    <w:abstractNumId w:val="27"/>
  </w:num>
  <w:num w:numId="17">
    <w:abstractNumId w:val="9"/>
  </w:num>
  <w:num w:numId="18">
    <w:abstractNumId w:val="22"/>
  </w:num>
  <w:num w:numId="19">
    <w:abstractNumId w:val="25"/>
  </w:num>
  <w:num w:numId="20">
    <w:abstractNumId w:val="28"/>
  </w:num>
  <w:num w:numId="21">
    <w:abstractNumId w:val="26"/>
  </w:num>
  <w:num w:numId="22">
    <w:abstractNumId w:val="0"/>
  </w:num>
  <w:num w:numId="23">
    <w:abstractNumId w:val="20"/>
  </w:num>
  <w:num w:numId="24">
    <w:abstractNumId w:val="7"/>
  </w:num>
  <w:num w:numId="25">
    <w:abstractNumId w:val="1"/>
  </w:num>
  <w:num w:numId="26">
    <w:abstractNumId w:val="2"/>
  </w:num>
  <w:num w:numId="27">
    <w:abstractNumId w:val="18"/>
  </w:num>
  <w:num w:numId="28">
    <w:abstractNumId w:val="21"/>
  </w:num>
  <w:num w:numId="2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19C"/>
    <w:rsid w:val="00005497"/>
    <w:rsid w:val="001141DB"/>
    <w:rsid w:val="001A219C"/>
    <w:rsid w:val="00316EBE"/>
    <w:rsid w:val="0034624B"/>
    <w:rsid w:val="005F345D"/>
    <w:rsid w:val="00682A74"/>
    <w:rsid w:val="00910D1C"/>
    <w:rsid w:val="009D1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10D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99"/>
    <w:rsid w:val="00682A74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682A74"/>
    <w:rPr>
      <w:rFonts w:ascii="Arial" w:eastAsia="Times New Roman" w:hAnsi="Arial" w:cs="Times New Roman"/>
      <w:sz w:val="20"/>
      <w:szCs w:val="20"/>
      <w:lang w:eastAsia="ru-RU"/>
    </w:rPr>
  </w:style>
  <w:style w:type="paragraph" w:styleId="a6">
    <w:name w:val="List Paragraph"/>
    <w:basedOn w:val="a"/>
    <w:uiPriority w:val="99"/>
    <w:qFormat/>
    <w:rsid w:val="0000549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0054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10D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99"/>
    <w:rsid w:val="00682A74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682A74"/>
    <w:rPr>
      <w:rFonts w:ascii="Arial" w:eastAsia="Times New Roman" w:hAnsi="Arial" w:cs="Times New Roman"/>
      <w:sz w:val="20"/>
      <w:szCs w:val="20"/>
      <w:lang w:eastAsia="ru-RU"/>
    </w:rPr>
  </w:style>
  <w:style w:type="paragraph" w:styleId="a6">
    <w:name w:val="List Paragraph"/>
    <w:basedOn w:val="a"/>
    <w:uiPriority w:val="99"/>
    <w:qFormat/>
    <w:rsid w:val="0000549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0054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860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20</Pages>
  <Words>5816</Words>
  <Characters>33153</Characters>
  <Application>Microsoft Office Word</Application>
  <DocSecurity>0</DocSecurity>
  <Lines>276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Иж-Бобья</dc:creator>
  <cp:keywords/>
  <dc:description/>
  <cp:lastModifiedBy>victor</cp:lastModifiedBy>
  <cp:revision>8</cp:revision>
  <dcterms:created xsi:type="dcterms:W3CDTF">2020-09-06T13:34:00Z</dcterms:created>
  <dcterms:modified xsi:type="dcterms:W3CDTF">2020-10-14T11:44:00Z</dcterms:modified>
</cp:coreProperties>
</file>